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D818C" w14:textId="4400E6FC" w:rsidR="005C658F" w:rsidRDefault="005C658F" w:rsidP="005C658F">
      <w:pPr>
        <w:jc w:val="center"/>
        <w:rPr>
          <w:rFonts w:ascii="American Typewriter" w:hAnsi="American Typewriter"/>
        </w:rPr>
      </w:pPr>
      <w:r>
        <w:rPr>
          <w:rFonts w:ascii="American Typewriter" w:hAnsi="American Typewriter"/>
          <w:noProof/>
        </w:rPr>
        <w:drawing>
          <wp:anchor distT="0" distB="0" distL="114300" distR="114300" simplePos="0" relativeHeight="251658240" behindDoc="1" locked="0" layoutInCell="1" allowOverlap="1" wp14:anchorId="50C3B4D8" wp14:editId="37E4068C">
            <wp:simplePos x="0" y="0"/>
            <wp:positionH relativeFrom="column">
              <wp:posOffset>2937013</wp:posOffset>
            </wp:positionH>
            <wp:positionV relativeFrom="paragraph">
              <wp:posOffset>11430</wp:posOffset>
            </wp:positionV>
            <wp:extent cx="866140" cy="866140"/>
            <wp:effectExtent l="0" t="0" r="0" b="0"/>
            <wp:wrapTight wrapText="bothSides">
              <wp:wrapPolygon edited="0">
                <wp:start x="11085" y="1584"/>
                <wp:lineTo x="8235" y="3484"/>
                <wp:lineTo x="5384" y="6334"/>
                <wp:lineTo x="3167" y="11718"/>
                <wp:lineTo x="317" y="12669"/>
                <wp:lineTo x="0" y="14569"/>
                <wp:lineTo x="2534" y="17419"/>
                <wp:lineTo x="18686" y="17419"/>
                <wp:lineTo x="21220" y="14569"/>
                <wp:lineTo x="20903" y="12669"/>
                <wp:lineTo x="18053" y="11402"/>
                <wp:lineTo x="12985" y="1584"/>
                <wp:lineTo x="11085" y="1584"/>
              </wp:wrapPolygon>
            </wp:wrapTight>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140" cy="866140"/>
                    </a:xfrm>
                    <a:prstGeom prst="rect">
                      <a:avLst/>
                    </a:prstGeom>
                  </pic:spPr>
                </pic:pic>
              </a:graphicData>
            </a:graphic>
            <wp14:sizeRelH relativeFrom="page">
              <wp14:pctWidth>0</wp14:pctWidth>
            </wp14:sizeRelH>
            <wp14:sizeRelV relativeFrom="page">
              <wp14:pctHeight>0</wp14:pctHeight>
            </wp14:sizeRelV>
          </wp:anchor>
        </w:drawing>
      </w:r>
    </w:p>
    <w:p w14:paraId="0DD9863C" w14:textId="22F0292F" w:rsidR="005C658F" w:rsidRDefault="005C658F" w:rsidP="005C658F">
      <w:pPr>
        <w:tabs>
          <w:tab w:val="left" w:pos="977"/>
        </w:tabs>
        <w:jc w:val="center"/>
        <w:rPr>
          <w:rFonts w:ascii="American Typewriter" w:hAnsi="American Typewriter"/>
        </w:rPr>
      </w:pPr>
    </w:p>
    <w:p w14:paraId="7268C0B2" w14:textId="125D3C3F" w:rsidR="005C658F" w:rsidRDefault="005C658F" w:rsidP="005C658F">
      <w:pPr>
        <w:tabs>
          <w:tab w:val="left" w:pos="977"/>
        </w:tabs>
        <w:jc w:val="center"/>
        <w:rPr>
          <w:rFonts w:ascii="American Typewriter" w:hAnsi="American Typewriter"/>
        </w:rPr>
      </w:pPr>
    </w:p>
    <w:p w14:paraId="1DDCE55A" w14:textId="3E576478" w:rsidR="005C658F" w:rsidRDefault="005C658F" w:rsidP="005C658F">
      <w:pPr>
        <w:tabs>
          <w:tab w:val="left" w:pos="977"/>
        </w:tabs>
        <w:jc w:val="center"/>
        <w:rPr>
          <w:rFonts w:ascii="American Typewriter" w:hAnsi="American Typewriter"/>
        </w:rPr>
      </w:pPr>
    </w:p>
    <w:p w14:paraId="39B620F7" w14:textId="1B1B879D" w:rsidR="005C658F" w:rsidRDefault="005C658F" w:rsidP="005C658F">
      <w:pPr>
        <w:tabs>
          <w:tab w:val="left" w:pos="977"/>
        </w:tabs>
        <w:jc w:val="center"/>
        <w:rPr>
          <w:rFonts w:ascii="American Typewriter" w:hAnsi="American Typewriter"/>
        </w:rPr>
      </w:pPr>
    </w:p>
    <w:p w14:paraId="0A2E4A63" w14:textId="18FE3B56" w:rsidR="005C658F" w:rsidRPr="005C658F" w:rsidRDefault="005C658F" w:rsidP="005C658F">
      <w:pPr>
        <w:tabs>
          <w:tab w:val="left" w:pos="977"/>
        </w:tabs>
        <w:jc w:val="center"/>
        <w:rPr>
          <w:rFonts w:ascii="American Typewriter" w:hAnsi="American Typewriter"/>
          <w:sz w:val="20"/>
          <w:szCs w:val="20"/>
        </w:rPr>
      </w:pPr>
      <w:r w:rsidRPr="005C658F">
        <w:rPr>
          <w:rFonts w:ascii="American Typewriter" w:hAnsi="American Typewriter"/>
          <w:sz w:val="20"/>
          <w:szCs w:val="20"/>
        </w:rPr>
        <w:t>Moriah Church Biblical Counseling</w:t>
      </w:r>
    </w:p>
    <w:p w14:paraId="6C37118E" w14:textId="10E03F1E" w:rsidR="005C658F" w:rsidRPr="005C658F" w:rsidRDefault="005C658F" w:rsidP="005C658F">
      <w:pPr>
        <w:tabs>
          <w:tab w:val="left" w:pos="977"/>
        </w:tabs>
        <w:jc w:val="center"/>
        <w:rPr>
          <w:rFonts w:ascii="American Typewriter" w:hAnsi="American Typewriter"/>
          <w:sz w:val="20"/>
          <w:szCs w:val="20"/>
        </w:rPr>
      </w:pPr>
      <w:r w:rsidRPr="005C658F">
        <w:rPr>
          <w:rFonts w:ascii="American Typewriter" w:hAnsi="American Typewriter"/>
          <w:sz w:val="20"/>
          <w:szCs w:val="20"/>
        </w:rPr>
        <w:t>Policies and Procedures/</w:t>
      </w:r>
    </w:p>
    <w:p w14:paraId="05E21AFF" w14:textId="349912C4" w:rsidR="005C658F" w:rsidRDefault="005C658F" w:rsidP="005C658F">
      <w:pPr>
        <w:tabs>
          <w:tab w:val="left" w:pos="977"/>
        </w:tabs>
        <w:jc w:val="center"/>
        <w:rPr>
          <w:rFonts w:ascii="American Typewriter" w:hAnsi="American Typewriter"/>
          <w:sz w:val="20"/>
          <w:szCs w:val="20"/>
        </w:rPr>
      </w:pPr>
      <w:r w:rsidRPr="005C658F">
        <w:rPr>
          <w:rFonts w:ascii="American Typewriter" w:hAnsi="American Typewriter"/>
          <w:sz w:val="20"/>
          <w:szCs w:val="20"/>
        </w:rPr>
        <w:t>Consent to Counseling</w:t>
      </w:r>
    </w:p>
    <w:p w14:paraId="6F71B0FB" w14:textId="779F8DD5" w:rsidR="005C658F" w:rsidRDefault="005C658F" w:rsidP="005C658F">
      <w:pPr>
        <w:tabs>
          <w:tab w:val="left" w:pos="977"/>
        </w:tabs>
        <w:jc w:val="center"/>
        <w:rPr>
          <w:rFonts w:ascii="American Typewriter" w:hAnsi="American Typewriter"/>
          <w:sz w:val="20"/>
          <w:szCs w:val="20"/>
        </w:rPr>
      </w:pPr>
    </w:p>
    <w:p w14:paraId="3F111FF0" w14:textId="558321C8" w:rsidR="005C658F" w:rsidRPr="00A2455D" w:rsidRDefault="005C658F" w:rsidP="005C658F">
      <w:pPr>
        <w:tabs>
          <w:tab w:val="left" w:pos="977"/>
        </w:tabs>
        <w:rPr>
          <w:rFonts w:ascii="Cavolini" w:hAnsi="Cavolini" w:cs="Cavolini"/>
          <w:sz w:val="20"/>
          <w:szCs w:val="20"/>
        </w:rPr>
      </w:pPr>
      <w:r w:rsidRPr="00A2455D">
        <w:rPr>
          <w:rFonts w:ascii="Cavolini" w:hAnsi="Cavolini" w:cs="Cavolini"/>
          <w:b/>
          <w:bCs/>
          <w:sz w:val="20"/>
          <w:szCs w:val="20"/>
          <w:u w:val="single"/>
        </w:rPr>
        <w:t>Our Goal</w:t>
      </w:r>
      <w:r w:rsidRPr="00A2455D">
        <w:rPr>
          <w:rFonts w:ascii="Cavolini" w:hAnsi="Cavolini" w:cs="Cavolini"/>
          <w:sz w:val="20"/>
          <w:szCs w:val="20"/>
        </w:rPr>
        <w:t>: The mission of Moriah Church Biblical Counseling is to equip you to meet the challenges of life by transforming power of Jesus Christ for the glory of God. We offer counseling free of charge as a ministry of Moriah Church. Counselees may donate to the ministry, b</w:t>
      </w:r>
      <w:r w:rsidR="00A2455D" w:rsidRPr="00A2455D">
        <w:rPr>
          <w:rFonts w:ascii="Cavolini" w:hAnsi="Cavolini" w:cs="Cavolini"/>
          <w:sz w:val="20"/>
          <w:szCs w:val="20"/>
        </w:rPr>
        <w:t>u</w:t>
      </w:r>
      <w:r w:rsidRPr="00A2455D">
        <w:rPr>
          <w:rFonts w:ascii="Cavolini" w:hAnsi="Cavolini" w:cs="Cavolini"/>
          <w:sz w:val="20"/>
          <w:szCs w:val="20"/>
        </w:rPr>
        <w:t>t this is not expected or required as a condition of counseling. You have no express or implied obligatio</w:t>
      </w:r>
      <w:r w:rsidR="00A2455D" w:rsidRPr="00A2455D">
        <w:rPr>
          <w:rFonts w:ascii="Cavolini" w:hAnsi="Cavolini" w:cs="Cavolini"/>
          <w:sz w:val="20"/>
          <w:szCs w:val="20"/>
        </w:rPr>
        <w:t>n to pay fees for counseling you receive at Moriah Church.</w:t>
      </w:r>
    </w:p>
    <w:p w14:paraId="22B3DB7C" w14:textId="68F7F81D" w:rsidR="00A2455D" w:rsidRPr="00A2455D" w:rsidRDefault="00A2455D" w:rsidP="005C658F">
      <w:pPr>
        <w:tabs>
          <w:tab w:val="left" w:pos="977"/>
        </w:tabs>
        <w:rPr>
          <w:rFonts w:ascii="Cavolini" w:hAnsi="Cavolini" w:cs="Cavolini"/>
          <w:sz w:val="20"/>
          <w:szCs w:val="20"/>
        </w:rPr>
      </w:pPr>
    </w:p>
    <w:p w14:paraId="0BF66919" w14:textId="74E26EDB" w:rsidR="00A2455D" w:rsidRDefault="00A2455D" w:rsidP="005C658F">
      <w:pPr>
        <w:tabs>
          <w:tab w:val="left" w:pos="977"/>
        </w:tabs>
        <w:rPr>
          <w:rFonts w:ascii="Cavolini" w:hAnsi="Cavolini" w:cs="Cavolini"/>
          <w:sz w:val="20"/>
          <w:szCs w:val="20"/>
        </w:rPr>
      </w:pPr>
      <w:r>
        <w:rPr>
          <w:rFonts w:ascii="Cavolini" w:hAnsi="Cavolini" w:cs="Cavolini"/>
          <w:b/>
          <w:bCs/>
          <w:sz w:val="20"/>
          <w:szCs w:val="20"/>
          <w:u w:val="single"/>
        </w:rPr>
        <w:t>Biblical Basis:</w:t>
      </w:r>
      <w:r>
        <w:rPr>
          <w:rFonts w:ascii="Cavolini" w:hAnsi="Cavolini" w:cs="Cavolini"/>
          <w:b/>
          <w:bCs/>
          <w:sz w:val="20"/>
          <w:szCs w:val="20"/>
        </w:rPr>
        <w:t xml:space="preserve"> Moriah Church counseling is strictly </w:t>
      </w:r>
      <w:r w:rsidRPr="00A2455D">
        <w:rPr>
          <w:rFonts w:ascii="Cavolini" w:hAnsi="Cavolini" w:cs="Cavolini"/>
          <w:b/>
          <w:bCs/>
          <w:sz w:val="20"/>
          <w:szCs w:val="20"/>
          <w:u w:val="single"/>
        </w:rPr>
        <w:t>religious</w:t>
      </w:r>
      <w:r>
        <w:rPr>
          <w:rFonts w:ascii="Cavolini" w:hAnsi="Cavolini" w:cs="Cavolini"/>
          <w:b/>
          <w:bCs/>
          <w:sz w:val="20"/>
          <w:szCs w:val="20"/>
        </w:rPr>
        <w:t xml:space="preserve"> and in nature, conducted under the authority and leadership of the </w:t>
      </w:r>
      <w:r w:rsidRPr="00A2455D">
        <w:rPr>
          <w:rFonts w:ascii="Cavolini" w:hAnsi="Cavolini" w:cs="Cavolini"/>
          <w:b/>
          <w:bCs/>
          <w:sz w:val="20"/>
          <w:szCs w:val="20"/>
          <w:u w:val="single"/>
        </w:rPr>
        <w:t>church</w:t>
      </w:r>
      <w:r>
        <w:rPr>
          <w:rFonts w:ascii="Cavolini" w:hAnsi="Cavolini" w:cs="Cavolini"/>
          <w:b/>
          <w:bCs/>
          <w:sz w:val="20"/>
          <w:szCs w:val="20"/>
        </w:rPr>
        <w:t>.</w:t>
      </w:r>
      <w:r>
        <w:rPr>
          <w:rFonts w:ascii="Cavolini" w:hAnsi="Cavolini" w:cs="Cavolini"/>
          <w:sz w:val="20"/>
          <w:szCs w:val="20"/>
        </w:rPr>
        <w:t xml:space="preserve"> We believe that God, through His revelation in the Old and New Testaments of the Bible has provided His people with thorough guidance and instruction for faith and life (II Timothy 3:16-17; I Peter 1:3-4). Our counseling is based solely on scripture principles. We reject the teaching and methods of modern psychology or psychiatry, whether expressly secular or an attempted integration with biblical principles. Moriah Church counselors are not trained or licensed as psychotherapists or mental health professionals. They do not follow </w:t>
      </w:r>
      <w:r w:rsidR="007C1C27">
        <w:rPr>
          <w:rFonts w:ascii="Cavolini" w:hAnsi="Cavolini" w:cs="Cavolini"/>
          <w:sz w:val="20"/>
          <w:szCs w:val="20"/>
        </w:rPr>
        <w:t>t</w:t>
      </w:r>
      <w:r>
        <w:rPr>
          <w:rFonts w:ascii="Cavolini" w:hAnsi="Cavolini" w:cs="Cavolini"/>
          <w:sz w:val="20"/>
          <w:szCs w:val="20"/>
        </w:rPr>
        <w:t>he method of such persons, and our policy is to not make refe</w:t>
      </w:r>
      <w:r w:rsidR="008C1C00">
        <w:rPr>
          <w:rFonts w:ascii="Cavolini" w:hAnsi="Cavolini" w:cs="Cavolini"/>
          <w:sz w:val="20"/>
          <w:szCs w:val="20"/>
        </w:rPr>
        <w:t xml:space="preserve">rrals to them. </w:t>
      </w:r>
    </w:p>
    <w:p w14:paraId="60029FDE" w14:textId="77777777" w:rsidR="004A5577" w:rsidRDefault="004A5577" w:rsidP="005C658F">
      <w:pPr>
        <w:tabs>
          <w:tab w:val="left" w:pos="977"/>
        </w:tabs>
        <w:rPr>
          <w:rFonts w:ascii="Cavolini" w:hAnsi="Cavolini" w:cs="Cavolini"/>
          <w:sz w:val="20"/>
          <w:szCs w:val="20"/>
        </w:rPr>
      </w:pPr>
    </w:p>
    <w:p w14:paraId="3569051F" w14:textId="5D8B2E7E" w:rsidR="008C1C00" w:rsidRDefault="008C1C00" w:rsidP="005C658F">
      <w:pPr>
        <w:tabs>
          <w:tab w:val="left" w:pos="977"/>
        </w:tabs>
        <w:rPr>
          <w:rFonts w:ascii="Cavolini" w:hAnsi="Cavolini" w:cs="Cavolini"/>
          <w:sz w:val="20"/>
          <w:szCs w:val="20"/>
        </w:rPr>
      </w:pP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b/>
          <w:bCs/>
        </w:rPr>
        <w:t>Initials</w:t>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p>
    <w:p w14:paraId="3F838FCF" w14:textId="3530D197" w:rsidR="008C1C00" w:rsidRDefault="008C1C00" w:rsidP="005C658F">
      <w:pPr>
        <w:tabs>
          <w:tab w:val="left" w:pos="977"/>
        </w:tabs>
        <w:rPr>
          <w:rFonts w:ascii="Cavolini" w:hAnsi="Cavolini" w:cs="Cavolini"/>
          <w:sz w:val="20"/>
          <w:szCs w:val="20"/>
        </w:rPr>
      </w:pPr>
    </w:p>
    <w:p w14:paraId="2CE55C15" w14:textId="0D6A4E88" w:rsidR="008C1C00" w:rsidRDefault="008C1C00" w:rsidP="005C658F">
      <w:pPr>
        <w:tabs>
          <w:tab w:val="left" w:pos="977"/>
        </w:tabs>
        <w:rPr>
          <w:rFonts w:ascii="Cavolini" w:hAnsi="Cavolini" w:cs="Cavolini"/>
          <w:sz w:val="20"/>
          <w:szCs w:val="20"/>
        </w:rPr>
      </w:pPr>
      <w:r w:rsidRPr="008C1C00">
        <w:rPr>
          <w:rFonts w:ascii="Cavolini" w:hAnsi="Cavolini" w:cs="Cavolini"/>
          <w:b/>
          <w:bCs/>
          <w:sz w:val="20"/>
          <w:szCs w:val="20"/>
          <w:u w:val="single"/>
        </w:rPr>
        <w:t>Other Professional Advice</w:t>
      </w:r>
      <w:r>
        <w:rPr>
          <w:rFonts w:ascii="Cavolini" w:hAnsi="Cavolini" w:cs="Cavolini"/>
          <w:sz w:val="20"/>
          <w:szCs w:val="20"/>
        </w:rPr>
        <w:t>: If you have significant medical, legal, financial, or other technical questions, you should seek the advice f</w:t>
      </w:r>
      <w:r w:rsidR="00970930">
        <w:rPr>
          <w:rFonts w:ascii="Cavolini" w:hAnsi="Cavolini" w:cs="Cavolini"/>
          <w:sz w:val="20"/>
          <w:szCs w:val="20"/>
        </w:rPr>
        <w:t>ro</w:t>
      </w:r>
      <w:r>
        <w:rPr>
          <w:rFonts w:ascii="Cavolini" w:hAnsi="Cavolini" w:cs="Cavolini"/>
          <w:sz w:val="20"/>
          <w:szCs w:val="20"/>
        </w:rPr>
        <w:t>m competent independent professional</w:t>
      </w:r>
      <w:r w:rsidR="007C1C27">
        <w:rPr>
          <w:rFonts w:ascii="Cavolini" w:hAnsi="Cavolini" w:cs="Cavolini"/>
          <w:sz w:val="20"/>
          <w:szCs w:val="20"/>
        </w:rPr>
        <w:t>s</w:t>
      </w:r>
      <w:r>
        <w:rPr>
          <w:rFonts w:ascii="Cavolini" w:hAnsi="Cavolini" w:cs="Cavolini"/>
          <w:sz w:val="20"/>
          <w:szCs w:val="20"/>
        </w:rPr>
        <w:t>. Our counselors will cooperate with such advisors and help you to consider their counsel in the light of scriptural principles.</w:t>
      </w:r>
    </w:p>
    <w:p w14:paraId="38AAF379" w14:textId="114B4605" w:rsidR="008C1C00" w:rsidRDefault="008C1C00" w:rsidP="005C658F">
      <w:pPr>
        <w:tabs>
          <w:tab w:val="left" w:pos="977"/>
        </w:tabs>
        <w:rPr>
          <w:rFonts w:ascii="Cavolini" w:hAnsi="Cavolini" w:cs="Cavolini"/>
          <w:sz w:val="20"/>
          <w:szCs w:val="20"/>
        </w:rPr>
      </w:pPr>
    </w:p>
    <w:p w14:paraId="0FC9F839" w14:textId="188513F7" w:rsidR="008C1C00" w:rsidRDefault="008C1C00" w:rsidP="005C658F">
      <w:pPr>
        <w:tabs>
          <w:tab w:val="left" w:pos="977"/>
        </w:tabs>
        <w:rPr>
          <w:rFonts w:ascii="Cavolini" w:hAnsi="Cavolini" w:cs="Cavolini"/>
          <w:sz w:val="20"/>
          <w:szCs w:val="20"/>
        </w:rPr>
      </w:pPr>
      <w:r>
        <w:rPr>
          <w:rFonts w:ascii="Cavolini" w:hAnsi="Cavolini" w:cs="Cavolini"/>
          <w:sz w:val="20"/>
          <w:szCs w:val="20"/>
        </w:rPr>
        <w:t>More specifically, we urge our counsel</w:t>
      </w:r>
      <w:r w:rsidR="007C1C27">
        <w:rPr>
          <w:rFonts w:ascii="Cavolini" w:hAnsi="Cavolini" w:cs="Cavolini"/>
          <w:sz w:val="20"/>
          <w:szCs w:val="20"/>
        </w:rPr>
        <w:t>ees</w:t>
      </w:r>
      <w:r>
        <w:rPr>
          <w:rFonts w:ascii="Cavolini" w:hAnsi="Cavolini" w:cs="Cavolini"/>
          <w:sz w:val="20"/>
          <w:szCs w:val="20"/>
        </w:rPr>
        <w:t xml:space="preserve"> to properly care for their physical bodies and to seek proper medical treatment for all physiological problems. Our counselors will assist you in responding to such problems in a godly manner, but our counsel is not intended to replace the services of a qualified physician where organic problems are present or where medication has been prescribed.</w:t>
      </w:r>
    </w:p>
    <w:p w14:paraId="3204435C" w14:textId="6898F3AA" w:rsidR="008C1C00" w:rsidRDefault="008C1C00" w:rsidP="005C658F">
      <w:pPr>
        <w:tabs>
          <w:tab w:val="left" w:pos="977"/>
        </w:tabs>
        <w:rPr>
          <w:rFonts w:ascii="Cavolini" w:hAnsi="Cavolini" w:cs="Cavolini"/>
          <w:sz w:val="20"/>
          <w:szCs w:val="20"/>
        </w:rPr>
      </w:pPr>
    </w:p>
    <w:p w14:paraId="4EC8B964" w14:textId="7AB8015E" w:rsidR="008C1C00" w:rsidRDefault="008C1C00" w:rsidP="005C658F">
      <w:pPr>
        <w:tabs>
          <w:tab w:val="left" w:pos="977"/>
        </w:tabs>
        <w:rPr>
          <w:rFonts w:ascii="Cavolini" w:hAnsi="Cavolini" w:cs="Cavolini"/>
          <w:sz w:val="20"/>
          <w:szCs w:val="20"/>
        </w:rPr>
      </w:pPr>
      <w:r w:rsidRPr="008C39D5">
        <w:rPr>
          <w:rFonts w:ascii="Cavolini" w:hAnsi="Cavolini" w:cs="Cavolini"/>
          <w:b/>
          <w:bCs/>
          <w:sz w:val="20"/>
          <w:szCs w:val="20"/>
          <w:u w:val="single"/>
        </w:rPr>
        <w:t>Confidentiality</w:t>
      </w:r>
      <w:r>
        <w:rPr>
          <w:rFonts w:ascii="Cavolini" w:hAnsi="Cavolini" w:cs="Cavolini"/>
          <w:sz w:val="20"/>
          <w:szCs w:val="20"/>
        </w:rPr>
        <w:t xml:space="preserve">: Confidentiality is </w:t>
      </w:r>
      <w:r w:rsidR="007C1C27">
        <w:rPr>
          <w:rFonts w:ascii="Cavolini" w:hAnsi="Cavolini" w:cs="Cavolini"/>
          <w:sz w:val="20"/>
          <w:szCs w:val="20"/>
        </w:rPr>
        <w:t xml:space="preserve">an </w:t>
      </w:r>
      <w:r>
        <w:rPr>
          <w:rFonts w:ascii="Cavolini" w:hAnsi="Cavolini" w:cs="Cavolini"/>
          <w:sz w:val="20"/>
          <w:szCs w:val="20"/>
        </w:rPr>
        <w:t xml:space="preserve">important aspect of the counseling process. We will guard the information you entrust to us </w:t>
      </w:r>
      <w:r w:rsidR="00970930">
        <w:rPr>
          <w:rFonts w:ascii="Cavolini" w:hAnsi="Cavolini" w:cs="Cavolini"/>
          <w:sz w:val="20"/>
          <w:szCs w:val="20"/>
        </w:rPr>
        <w:t>with</w:t>
      </w:r>
      <w:r>
        <w:rPr>
          <w:rFonts w:ascii="Cavolini" w:hAnsi="Cavolini" w:cs="Cavolini"/>
          <w:sz w:val="20"/>
          <w:szCs w:val="20"/>
        </w:rPr>
        <w:t xml:space="preserve"> the fullest extent possible. There are times, however, </w:t>
      </w:r>
      <w:r w:rsidR="008C39D5">
        <w:rPr>
          <w:rFonts w:ascii="Cavolini" w:hAnsi="Cavolini" w:cs="Cavolini"/>
          <w:sz w:val="20"/>
          <w:szCs w:val="20"/>
        </w:rPr>
        <w:t>when it may be necessary for us to share certain information with others. Examples include, but not limited to, the following:</w:t>
      </w:r>
    </w:p>
    <w:p w14:paraId="0E4846F7" w14:textId="05D71780" w:rsidR="008C39D5" w:rsidRDefault="008C39D5" w:rsidP="005C658F">
      <w:pPr>
        <w:tabs>
          <w:tab w:val="left" w:pos="977"/>
        </w:tabs>
        <w:rPr>
          <w:rFonts w:ascii="Cavolini" w:hAnsi="Cavolini" w:cs="Cavolini"/>
          <w:sz w:val="20"/>
          <w:szCs w:val="20"/>
        </w:rPr>
      </w:pPr>
    </w:p>
    <w:p w14:paraId="27AD2B98" w14:textId="688296DC" w:rsidR="008C39D5" w:rsidRPr="008C39D5" w:rsidRDefault="008C39D5" w:rsidP="008C39D5">
      <w:pPr>
        <w:pStyle w:val="ListParagraph"/>
        <w:numPr>
          <w:ilvl w:val="0"/>
          <w:numId w:val="1"/>
        </w:numPr>
        <w:tabs>
          <w:tab w:val="left" w:pos="977"/>
        </w:tabs>
        <w:rPr>
          <w:rFonts w:ascii="Cavolini" w:hAnsi="Cavolini" w:cs="Cavolini"/>
          <w:sz w:val="20"/>
          <w:szCs w:val="20"/>
        </w:rPr>
      </w:pPr>
      <w:r>
        <w:rPr>
          <w:rFonts w:ascii="Cavolini" w:hAnsi="Cavolini" w:cs="Cavolini"/>
          <w:sz w:val="20"/>
          <w:szCs w:val="20"/>
        </w:rPr>
        <w:t>Where a person refuses to renounce a particular sin, it may become necessary to seek the assistance of others in the church to encourage repentance and reconciliation (Proverbs 12:22</w:t>
      </w:r>
      <w:r w:rsidR="007C1C27">
        <w:rPr>
          <w:rFonts w:ascii="Cavolini" w:hAnsi="Cavolini" w:cs="Cavolini"/>
          <w:sz w:val="20"/>
          <w:szCs w:val="20"/>
        </w:rPr>
        <w:t>;</w:t>
      </w:r>
      <w:r>
        <w:rPr>
          <w:rFonts w:ascii="Cavolini" w:hAnsi="Cavolini" w:cs="Cavolini"/>
          <w:sz w:val="20"/>
          <w:szCs w:val="20"/>
        </w:rPr>
        <w:t xml:space="preserve"> Matthew 18:15-20). In such cases, we will reveal only such information as is necessary for such purposes, and only to those biblically required to be involved. Where a counselee is a member of another church, it will most likely be necessary to contact the pastor and/or elder(s) of such church. </w:t>
      </w:r>
    </w:p>
    <w:p w14:paraId="04C0AFFB" w14:textId="41813629" w:rsidR="008C39D5" w:rsidRDefault="008C39D5" w:rsidP="005C658F">
      <w:pPr>
        <w:tabs>
          <w:tab w:val="left" w:pos="977"/>
        </w:tabs>
        <w:rPr>
          <w:rFonts w:ascii="Cavolini" w:hAnsi="Cavolini" w:cs="Cavolini"/>
          <w:sz w:val="20"/>
          <w:szCs w:val="20"/>
        </w:rPr>
      </w:pP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p>
    <w:p w14:paraId="0A2E08D8" w14:textId="1507AC66" w:rsidR="008C39D5" w:rsidRDefault="008C39D5" w:rsidP="008C39D5">
      <w:pPr>
        <w:pStyle w:val="ListParagraph"/>
        <w:numPr>
          <w:ilvl w:val="0"/>
          <w:numId w:val="1"/>
        </w:numPr>
        <w:tabs>
          <w:tab w:val="left" w:pos="977"/>
        </w:tabs>
        <w:rPr>
          <w:rFonts w:ascii="Cavolini" w:hAnsi="Cavolini" w:cs="Cavolini"/>
          <w:sz w:val="20"/>
          <w:szCs w:val="20"/>
        </w:rPr>
      </w:pPr>
      <w:r>
        <w:rPr>
          <w:rFonts w:ascii="Cavolini" w:hAnsi="Cavolini" w:cs="Cavolini"/>
          <w:sz w:val="20"/>
          <w:szCs w:val="20"/>
        </w:rPr>
        <w:t>Where a counselor is uncertain as to how to address a particular counseling issue, he/she may seek advice from a pastor or another counselor.</w:t>
      </w:r>
    </w:p>
    <w:p w14:paraId="1B45DBA2" w14:textId="77777777" w:rsidR="008C39D5" w:rsidRPr="008C39D5" w:rsidRDefault="008C39D5" w:rsidP="008C39D5">
      <w:pPr>
        <w:pStyle w:val="ListParagraph"/>
        <w:rPr>
          <w:rFonts w:ascii="Cavolini" w:hAnsi="Cavolini" w:cs="Cavolini"/>
          <w:sz w:val="20"/>
          <w:szCs w:val="20"/>
        </w:rPr>
      </w:pPr>
    </w:p>
    <w:p w14:paraId="293A6D56" w14:textId="63A4F24F" w:rsidR="008C39D5" w:rsidRDefault="008C39D5" w:rsidP="008C39D5">
      <w:pPr>
        <w:pStyle w:val="ListParagraph"/>
        <w:numPr>
          <w:ilvl w:val="0"/>
          <w:numId w:val="1"/>
        </w:numPr>
        <w:tabs>
          <w:tab w:val="left" w:pos="977"/>
        </w:tabs>
        <w:rPr>
          <w:rFonts w:ascii="Cavolini" w:hAnsi="Cavolini" w:cs="Cavolini"/>
          <w:sz w:val="20"/>
          <w:szCs w:val="20"/>
        </w:rPr>
      </w:pPr>
      <w:r>
        <w:rPr>
          <w:rFonts w:ascii="Cavolini" w:hAnsi="Cavolini" w:cs="Cavolini"/>
          <w:sz w:val="20"/>
          <w:szCs w:val="20"/>
        </w:rPr>
        <w:t xml:space="preserve">Where a counselee threatens harm to another person, it may be necessary to intervene </w:t>
      </w:r>
      <w:r w:rsidR="00970930">
        <w:rPr>
          <w:rFonts w:ascii="Cavolini" w:hAnsi="Cavolini" w:cs="Cavolini"/>
          <w:sz w:val="20"/>
          <w:szCs w:val="20"/>
        </w:rPr>
        <w:t>to</w:t>
      </w:r>
      <w:r>
        <w:rPr>
          <w:rFonts w:ascii="Cavolini" w:hAnsi="Cavolini" w:cs="Cavolini"/>
          <w:sz w:val="20"/>
          <w:szCs w:val="20"/>
        </w:rPr>
        <w:t xml:space="preserve"> prevent such harm.</w:t>
      </w:r>
    </w:p>
    <w:p w14:paraId="4286E310" w14:textId="6CE8F1BF" w:rsidR="008C39D5" w:rsidRDefault="008C39D5" w:rsidP="008C39D5">
      <w:pPr>
        <w:tabs>
          <w:tab w:val="left" w:pos="977"/>
        </w:tabs>
        <w:rPr>
          <w:rFonts w:ascii="Cavolini" w:hAnsi="Cavolini" w:cs="Cavolini"/>
          <w:sz w:val="20"/>
          <w:szCs w:val="20"/>
        </w:rPr>
      </w:pPr>
    </w:p>
    <w:p w14:paraId="6DBB8B9F" w14:textId="49D2A80F" w:rsidR="008C39D5" w:rsidRDefault="008C39D5" w:rsidP="008C39D5">
      <w:pPr>
        <w:pStyle w:val="ListParagraph"/>
        <w:numPr>
          <w:ilvl w:val="0"/>
          <w:numId w:val="1"/>
        </w:numPr>
        <w:tabs>
          <w:tab w:val="left" w:pos="977"/>
        </w:tabs>
        <w:rPr>
          <w:rFonts w:ascii="Cavolini" w:hAnsi="Cavolini" w:cs="Cavolini"/>
          <w:sz w:val="20"/>
          <w:szCs w:val="20"/>
        </w:rPr>
      </w:pPr>
      <w:r>
        <w:rPr>
          <w:rFonts w:ascii="Cavolini" w:hAnsi="Cavolini" w:cs="Cavolini"/>
          <w:sz w:val="20"/>
          <w:szCs w:val="20"/>
        </w:rPr>
        <w:lastRenderedPageBreak/>
        <w:t xml:space="preserve">The law may require a counselor to reveal spousal or child abuse, or some other crime, to appropriate </w:t>
      </w:r>
      <w:r w:rsidR="007B1AE2">
        <w:rPr>
          <w:rFonts w:ascii="Cavolini" w:hAnsi="Cavolini" w:cs="Cavolini"/>
          <w:sz w:val="20"/>
          <w:szCs w:val="20"/>
        </w:rPr>
        <w:t>authorities.</w:t>
      </w:r>
    </w:p>
    <w:p w14:paraId="5A0C0EDC" w14:textId="77777777" w:rsidR="008C39D5" w:rsidRPr="008C39D5" w:rsidRDefault="008C39D5" w:rsidP="008C39D5">
      <w:pPr>
        <w:pStyle w:val="ListParagraph"/>
        <w:rPr>
          <w:rFonts w:ascii="Cavolini" w:hAnsi="Cavolini" w:cs="Cavolini"/>
          <w:sz w:val="20"/>
          <w:szCs w:val="20"/>
        </w:rPr>
      </w:pPr>
    </w:p>
    <w:p w14:paraId="7930A3E2" w14:textId="23EB017E" w:rsidR="008C39D5" w:rsidRDefault="008C39D5" w:rsidP="008C39D5">
      <w:pPr>
        <w:pStyle w:val="ListParagraph"/>
        <w:numPr>
          <w:ilvl w:val="0"/>
          <w:numId w:val="1"/>
        </w:numPr>
        <w:tabs>
          <w:tab w:val="left" w:pos="977"/>
        </w:tabs>
        <w:rPr>
          <w:rFonts w:ascii="Cavolini" w:hAnsi="Cavolini" w:cs="Cavolini"/>
          <w:sz w:val="20"/>
          <w:szCs w:val="20"/>
        </w:rPr>
      </w:pPr>
      <w:r>
        <w:rPr>
          <w:rFonts w:ascii="Cavolini" w:hAnsi="Cavolini" w:cs="Cavolini"/>
          <w:sz w:val="20"/>
          <w:szCs w:val="20"/>
        </w:rPr>
        <w:t>Observers may sit in on counseling sessions, either to assist in the process or for training purposes.</w:t>
      </w:r>
    </w:p>
    <w:p w14:paraId="1668E411" w14:textId="77777777" w:rsidR="007C1C27" w:rsidRPr="007C1C27" w:rsidRDefault="007C1C27" w:rsidP="007C1C27">
      <w:pPr>
        <w:tabs>
          <w:tab w:val="left" w:pos="977"/>
        </w:tabs>
        <w:rPr>
          <w:rFonts w:ascii="Cavolini" w:hAnsi="Cavolini" w:cs="Cavolini"/>
          <w:sz w:val="20"/>
          <w:szCs w:val="20"/>
        </w:rPr>
      </w:pPr>
    </w:p>
    <w:p w14:paraId="18A64AA6" w14:textId="444899C8" w:rsidR="008C39D5" w:rsidRDefault="000A1C1D" w:rsidP="000A1C1D">
      <w:pPr>
        <w:pStyle w:val="ListParagraph"/>
        <w:ind w:left="7200"/>
        <w:rPr>
          <w:rFonts w:ascii="Cavolini" w:hAnsi="Cavolini" w:cs="Cavolini"/>
          <w:sz w:val="20"/>
          <w:szCs w:val="20"/>
        </w:rPr>
      </w:pPr>
      <w:r>
        <w:rPr>
          <w:rFonts w:ascii="Cavolini" w:hAnsi="Cavolini" w:cs="Cavolini"/>
          <w:b/>
          <w:bCs/>
        </w:rPr>
        <w:t>Initials</w:t>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p>
    <w:p w14:paraId="7438DB79" w14:textId="77777777" w:rsidR="000A1C1D" w:rsidRPr="008C39D5" w:rsidRDefault="000A1C1D" w:rsidP="000A1C1D">
      <w:pPr>
        <w:pStyle w:val="ListParagraph"/>
        <w:ind w:left="5040"/>
        <w:rPr>
          <w:rFonts w:ascii="Cavolini" w:hAnsi="Cavolini" w:cs="Cavolini"/>
          <w:sz w:val="20"/>
          <w:szCs w:val="20"/>
        </w:rPr>
      </w:pPr>
    </w:p>
    <w:p w14:paraId="3547AC7B" w14:textId="5FB449A4" w:rsidR="008C39D5" w:rsidRDefault="008C39D5" w:rsidP="008C39D5">
      <w:pPr>
        <w:tabs>
          <w:tab w:val="left" w:pos="977"/>
        </w:tabs>
        <w:rPr>
          <w:rFonts w:ascii="Cavolini" w:hAnsi="Cavolini" w:cs="Cavolini"/>
          <w:sz w:val="20"/>
          <w:szCs w:val="20"/>
        </w:rPr>
      </w:pPr>
      <w:r w:rsidRPr="008C39D5">
        <w:rPr>
          <w:rFonts w:ascii="Cavolini" w:hAnsi="Cavolini" w:cs="Cavolini"/>
          <w:b/>
          <w:bCs/>
          <w:sz w:val="20"/>
          <w:szCs w:val="20"/>
          <w:u w:val="single"/>
        </w:rPr>
        <w:t>Conflict Resolution - Arbitration</w:t>
      </w:r>
      <w:r>
        <w:rPr>
          <w:rFonts w:ascii="Cavolini" w:hAnsi="Cavolini" w:cs="Cavolini"/>
          <w:sz w:val="20"/>
          <w:szCs w:val="20"/>
        </w:rPr>
        <w:t xml:space="preserve">: On rare occasions, a conflict may develop between a counselor and counselee. </w:t>
      </w:r>
      <w:r w:rsidR="00970930">
        <w:rPr>
          <w:rFonts w:ascii="Cavolini" w:hAnsi="Cavolini" w:cs="Cavolini"/>
          <w:sz w:val="20"/>
          <w:szCs w:val="20"/>
        </w:rPr>
        <w:t xml:space="preserve">I </w:t>
      </w:r>
      <w:r>
        <w:rPr>
          <w:rFonts w:ascii="Cavolini" w:hAnsi="Cavolini" w:cs="Cavolini"/>
          <w:sz w:val="20"/>
          <w:szCs w:val="20"/>
        </w:rPr>
        <w:t>Corinthians 6:1-8 forbids Christians from bringing lawsuits agains</w:t>
      </w:r>
      <w:r w:rsidR="000A1C1D">
        <w:rPr>
          <w:rFonts w:ascii="Cavolini" w:hAnsi="Cavolini" w:cs="Cavolini"/>
          <w:sz w:val="20"/>
          <w:szCs w:val="20"/>
        </w:rPr>
        <w:t>t</w:t>
      </w:r>
      <w:r>
        <w:rPr>
          <w:rFonts w:ascii="Cavolini" w:hAnsi="Cavolini" w:cs="Cavolini"/>
          <w:sz w:val="20"/>
          <w:szCs w:val="20"/>
        </w:rPr>
        <w:t xml:space="preserve"> another in secular courts of law. </w:t>
      </w:r>
      <w:r w:rsidR="00970930">
        <w:rPr>
          <w:rFonts w:ascii="Cavolini" w:hAnsi="Cavolini" w:cs="Cavolini"/>
          <w:sz w:val="20"/>
          <w:szCs w:val="20"/>
        </w:rPr>
        <w:t>To</w:t>
      </w:r>
      <w:r w:rsidR="000A1C1D">
        <w:rPr>
          <w:rFonts w:ascii="Cavolini" w:hAnsi="Cavolini" w:cs="Cavolini"/>
          <w:sz w:val="20"/>
          <w:szCs w:val="20"/>
        </w:rPr>
        <w:t xml:space="preserve"> ensure that such conflicts are resolved in a biblically faithful manner, we require all of our counselees agree that any dispute with a counselor or with this church will be settled in mediation and, if necessary, legally binding arbitration conducted in accordance with </w:t>
      </w:r>
      <w:r w:rsidR="000A1C1D">
        <w:rPr>
          <w:rFonts w:ascii="Cavolini" w:hAnsi="Cavolini" w:cs="Cavolini"/>
          <w:i/>
          <w:iCs/>
          <w:sz w:val="20"/>
          <w:szCs w:val="20"/>
        </w:rPr>
        <w:t>Rules of Procedure</w:t>
      </w:r>
      <w:r w:rsidR="000A1C1D">
        <w:rPr>
          <w:rFonts w:ascii="Cavolini" w:hAnsi="Cavolini" w:cs="Cavolini"/>
          <w:sz w:val="20"/>
          <w:szCs w:val="20"/>
        </w:rPr>
        <w:t xml:space="preserve"> of the Institute for Christian Conciliation</w:t>
      </w:r>
      <w:r w:rsidR="00970930">
        <w:rPr>
          <w:rFonts w:ascii="Cavolini" w:hAnsi="Cavolini" w:cs="Cavolini"/>
          <w:sz w:val="20"/>
          <w:szCs w:val="20"/>
        </w:rPr>
        <w:t>.</w:t>
      </w:r>
      <w:r w:rsidR="000A1C1D">
        <w:rPr>
          <w:rFonts w:ascii="Cavolini" w:hAnsi="Cavolini" w:cs="Cavolini"/>
          <w:sz w:val="20"/>
          <w:szCs w:val="20"/>
        </w:rPr>
        <w:t xml:space="preserve"> (A copy available on request). The arbiters will be the elders of Moriah Church</w:t>
      </w:r>
      <w:r w:rsidR="00A5245E">
        <w:rPr>
          <w:rFonts w:ascii="Cavolini" w:hAnsi="Cavolini" w:cs="Cavolini"/>
          <w:sz w:val="20"/>
          <w:szCs w:val="20"/>
        </w:rPr>
        <w:t xml:space="preserve">. </w:t>
      </w:r>
      <w:r w:rsidR="009A46F6">
        <w:rPr>
          <w:rFonts w:ascii="Cavolini" w:hAnsi="Cavolini" w:cs="Cavolini"/>
          <w:sz w:val="20"/>
          <w:szCs w:val="20"/>
        </w:rPr>
        <w:t>When</w:t>
      </w:r>
      <w:r w:rsidR="004A5577">
        <w:rPr>
          <w:rFonts w:ascii="Cavolini" w:hAnsi="Cavolini" w:cs="Cavolini"/>
          <w:sz w:val="20"/>
          <w:szCs w:val="20"/>
        </w:rPr>
        <w:t xml:space="preserve"> o</w:t>
      </w:r>
      <w:r w:rsidR="000A1C1D">
        <w:rPr>
          <w:rFonts w:ascii="Cavolini" w:hAnsi="Cavolini" w:cs="Cavolini"/>
          <w:sz w:val="20"/>
          <w:szCs w:val="20"/>
        </w:rPr>
        <w:t xml:space="preserve">ne or more of the </w:t>
      </w:r>
      <w:r w:rsidR="009A46F6">
        <w:rPr>
          <w:rFonts w:ascii="Cavolini" w:hAnsi="Cavolini" w:cs="Cavolini"/>
          <w:sz w:val="20"/>
          <w:szCs w:val="20"/>
        </w:rPr>
        <w:t xml:space="preserve">church </w:t>
      </w:r>
      <w:r w:rsidR="000A1C1D">
        <w:rPr>
          <w:rFonts w:ascii="Cavolini" w:hAnsi="Cavolini" w:cs="Cavolini"/>
          <w:sz w:val="20"/>
          <w:szCs w:val="20"/>
        </w:rPr>
        <w:t>elders is</w:t>
      </w:r>
      <w:r w:rsidR="004A5577">
        <w:rPr>
          <w:rFonts w:ascii="Cavolini" w:hAnsi="Cavolini" w:cs="Cavolini"/>
          <w:sz w:val="20"/>
          <w:szCs w:val="20"/>
        </w:rPr>
        <w:t xml:space="preserve"> </w:t>
      </w:r>
      <w:r w:rsidR="000A1C1D">
        <w:rPr>
          <w:rFonts w:ascii="Cavolini" w:hAnsi="Cavolini" w:cs="Cavolini"/>
          <w:sz w:val="20"/>
          <w:szCs w:val="20"/>
        </w:rPr>
        <w:t>party to the dispute</w:t>
      </w:r>
      <w:r w:rsidR="004A5577">
        <w:rPr>
          <w:rFonts w:ascii="Cavolini" w:hAnsi="Cavolini" w:cs="Cavolini"/>
          <w:sz w:val="20"/>
          <w:szCs w:val="20"/>
        </w:rPr>
        <w:t>,</w:t>
      </w:r>
      <w:r w:rsidR="000A1C1D">
        <w:rPr>
          <w:rFonts w:ascii="Cavolini" w:hAnsi="Cavolini" w:cs="Cavolini"/>
          <w:sz w:val="20"/>
          <w:szCs w:val="20"/>
        </w:rPr>
        <w:t xml:space="preserve"> </w:t>
      </w:r>
      <w:r w:rsidR="009A46F6">
        <w:rPr>
          <w:rFonts w:ascii="Cavolini" w:hAnsi="Cavolini" w:cs="Cavolini"/>
          <w:sz w:val="20"/>
          <w:szCs w:val="20"/>
        </w:rPr>
        <w:t xml:space="preserve">they </w:t>
      </w:r>
      <w:r w:rsidR="000A1C1D">
        <w:rPr>
          <w:rFonts w:ascii="Cavolini" w:hAnsi="Cavolini" w:cs="Cavolini"/>
          <w:sz w:val="20"/>
          <w:szCs w:val="20"/>
        </w:rPr>
        <w:t>choos</w:t>
      </w:r>
      <w:r w:rsidR="009A46F6">
        <w:rPr>
          <w:rFonts w:ascii="Cavolini" w:hAnsi="Cavolini" w:cs="Cavolini"/>
          <w:sz w:val="20"/>
          <w:szCs w:val="20"/>
        </w:rPr>
        <w:t>e</w:t>
      </w:r>
      <w:r w:rsidR="000A1C1D">
        <w:rPr>
          <w:rFonts w:ascii="Cavolini" w:hAnsi="Cavolini" w:cs="Cavolini"/>
          <w:sz w:val="20"/>
          <w:szCs w:val="20"/>
        </w:rPr>
        <w:t xml:space="preserve"> an arbiter, and the two arbiters then select a third. It is expressly understood that, by consenting in advance to such arbitration, the counselee wav</w:t>
      </w:r>
      <w:r w:rsidR="004A5577">
        <w:rPr>
          <w:rFonts w:ascii="Cavolini" w:hAnsi="Cavolini" w:cs="Cavolini"/>
          <w:sz w:val="20"/>
          <w:szCs w:val="20"/>
        </w:rPr>
        <w:t>es</w:t>
      </w:r>
      <w:r w:rsidR="000A1C1D">
        <w:rPr>
          <w:rFonts w:ascii="Cavolini" w:hAnsi="Cavolini" w:cs="Cavolini"/>
          <w:sz w:val="20"/>
          <w:szCs w:val="20"/>
        </w:rPr>
        <w:t xml:space="preserve"> his/her right to a trial in civil courts. By signing this consent, you agree that you will not attempt to subpoena or require any counselor to appear in legal proceeding</w:t>
      </w:r>
      <w:r w:rsidR="009A46F6">
        <w:rPr>
          <w:rFonts w:ascii="Cavolini" w:hAnsi="Cavolini" w:cs="Cavolini"/>
          <w:sz w:val="20"/>
          <w:szCs w:val="20"/>
        </w:rPr>
        <w:t>s</w:t>
      </w:r>
      <w:r w:rsidR="000A1C1D">
        <w:rPr>
          <w:rFonts w:ascii="Cavolini" w:hAnsi="Cavolini" w:cs="Cavolini"/>
          <w:sz w:val="20"/>
          <w:szCs w:val="20"/>
        </w:rPr>
        <w:t xml:space="preserve"> related to the matters discussed during counseling; nor will you attempt to subpoena any notes or records related to this counseling.</w:t>
      </w:r>
    </w:p>
    <w:p w14:paraId="15713C0A" w14:textId="53A54CA4" w:rsidR="000A1C1D" w:rsidRDefault="000A1C1D" w:rsidP="008C39D5">
      <w:pPr>
        <w:tabs>
          <w:tab w:val="left" w:pos="977"/>
        </w:tabs>
        <w:rPr>
          <w:rFonts w:ascii="Cavolini" w:hAnsi="Cavolini" w:cs="Cavolini"/>
          <w:sz w:val="20"/>
          <w:szCs w:val="20"/>
        </w:rPr>
      </w:pP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b/>
          <w:bCs/>
        </w:rPr>
        <w:t>Initials</w:t>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p>
    <w:p w14:paraId="077A05AD" w14:textId="6E3BC0F0" w:rsidR="000A1C1D" w:rsidRDefault="000A1C1D" w:rsidP="008C39D5">
      <w:pPr>
        <w:tabs>
          <w:tab w:val="left" w:pos="977"/>
        </w:tabs>
        <w:rPr>
          <w:rFonts w:ascii="Cavolini" w:hAnsi="Cavolini" w:cs="Cavolini"/>
          <w:sz w:val="20"/>
          <w:szCs w:val="20"/>
        </w:rPr>
      </w:pPr>
    </w:p>
    <w:p w14:paraId="05659D3E" w14:textId="265A59F1" w:rsidR="005B1F8B" w:rsidRDefault="005B1F8B" w:rsidP="008C39D5">
      <w:pPr>
        <w:tabs>
          <w:tab w:val="left" w:pos="977"/>
        </w:tabs>
        <w:rPr>
          <w:rFonts w:ascii="Cavolini" w:hAnsi="Cavolini" w:cs="Cavolini"/>
          <w:sz w:val="20"/>
          <w:szCs w:val="20"/>
        </w:rPr>
      </w:pPr>
      <w:r>
        <w:rPr>
          <w:rFonts w:ascii="Cavolini" w:hAnsi="Cavolini" w:cs="Cavolini"/>
          <w:sz w:val="20"/>
          <w:szCs w:val="20"/>
        </w:rPr>
        <w:t>If you do not have your paperwork in on time, we will have to give your slot to the next person on our wait list.</w:t>
      </w:r>
    </w:p>
    <w:p w14:paraId="423BD9A5" w14:textId="0D196F87" w:rsidR="005B1F8B" w:rsidRDefault="005B1F8B" w:rsidP="008C39D5">
      <w:pPr>
        <w:tabs>
          <w:tab w:val="left" w:pos="977"/>
        </w:tabs>
        <w:rPr>
          <w:rFonts w:ascii="Cavolini" w:hAnsi="Cavolini" w:cs="Cavolini"/>
          <w:sz w:val="20"/>
          <w:szCs w:val="20"/>
        </w:rPr>
      </w:pPr>
    </w:p>
    <w:p w14:paraId="23D846B1" w14:textId="4419F2C3" w:rsidR="005B1F8B" w:rsidRDefault="005B1F8B" w:rsidP="008C39D5">
      <w:pPr>
        <w:tabs>
          <w:tab w:val="left" w:pos="977"/>
        </w:tabs>
        <w:rPr>
          <w:rFonts w:ascii="Cavolini" w:hAnsi="Cavolini" w:cs="Cavolini"/>
          <w:sz w:val="20"/>
          <w:szCs w:val="20"/>
        </w:rPr>
      </w:pP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r>
      <w:r>
        <w:rPr>
          <w:rFonts w:ascii="Cavolini" w:hAnsi="Cavolini" w:cs="Cavolini"/>
          <w:b/>
          <w:bCs/>
        </w:rPr>
        <w:t>Initials</w:t>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p>
    <w:p w14:paraId="61AE425A" w14:textId="77777777" w:rsidR="000A1C1D" w:rsidRPr="000A1C1D" w:rsidRDefault="000A1C1D" w:rsidP="008C39D5">
      <w:pPr>
        <w:tabs>
          <w:tab w:val="left" w:pos="977"/>
        </w:tabs>
        <w:rPr>
          <w:rFonts w:ascii="Cavolini" w:hAnsi="Cavolini" w:cs="Cavolini"/>
          <w:sz w:val="20"/>
          <w:szCs w:val="20"/>
        </w:rPr>
      </w:pPr>
    </w:p>
    <w:p w14:paraId="77FFB023" w14:textId="2279FFE8" w:rsidR="000A1C1D" w:rsidRDefault="000A1C1D" w:rsidP="008C39D5">
      <w:pPr>
        <w:tabs>
          <w:tab w:val="left" w:pos="977"/>
        </w:tabs>
        <w:rPr>
          <w:rFonts w:ascii="Cavolini" w:hAnsi="Cavolini" w:cs="Cavolini"/>
          <w:sz w:val="20"/>
          <w:szCs w:val="20"/>
        </w:rPr>
      </w:pPr>
      <w:r>
        <w:rPr>
          <w:rFonts w:ascii="Cavolini" w:hAnsi="Cavolini" w:cs="Cavolini"/>
          <w:sz w:val="20"/>
          <w:szCs w:val="20"/>
        </w:rPr>
        <w:t>Having clarified the principles and policies of our counseling ministry, we welcome the opportunity to minister to you in the name of Christ and to be used by Him as He helps yo</w:t>
      </w:r>
      <w:r w:rsidR="00E91838">
        <w:rPr>
          <w:rFonts w:ascii="Cavolini" w:hAnsi="Cavolini" w:cs="Cavolini"/>
          <w:sz w:val="20"/>
          <w:szCs w:val="20"/>
        </w:rPr>
        <w:t>u</w:t>
      </w:r>
      <w:r>
        <w:rPr>
          <w:rFonts w:ascii="Cavolini" w:hAnsi="Cavolini" w:cs="Cavolini"/>
          <w:sz w:val="20"/>
          <w:szCs w:val="20"/>
        </w:rPr>
        <w:t xml:space="preserve"> grow in spiritual</w:t>
      </w:r>
      <w:r w:rsidR="00E91838">
        <w:rPr>
          <w:rFonts w:ascii="Cavolini" w:hAnsi="Cavolini" w:cs="Cavolini"/>
          <w:sz w:val="20"/>
          <w:szCs w:val="20"/>
        </w:rPr>
        <w:t xml:space="preserve"> maturity and prepares you for usefulness in His body. If you have any questions about the guidelines, please speak with your counselor. Your signature indicates </w:t>
      </w:r>
      <w:r w:rsidR="00E91838" w:rsidRPr="00E91838">
        <w:rPr>
          <w:rFonts w:ascii="Cavolini" w:hAnsi="Cavolini" w:cs="Cavolini"/>
          <w:b/>
          <w:bCs/>
          <w:sz w:val="20"/>
          <w:szCs w:val="20"/>
          <w:u w:val="single"/>
        </w:rPr>
        <w:t>your informed</w:t>
      </w:r>
      <w:r w:rsidR="00E91838">
        <w:rPr>
          <w:rFonts w:ascii="Cavolini" w:hAnsi="Cavolini" w:cs="Cavolini"/>
          <w:sz w:val="20"/>
          <w:szCs w:val="20"/>
        </w:rPr>
        <w:t xml:space="preserve"> consent to these guidelines. </w:t>
      </w:r>
    </w:p>
    <w:p w14:paraId="70B9BADC" w14:textId="5EE44BC0" w:rsidR="00E91838" w:rsidRDefault="00E91838" w:rsidP="008C39D5">
      <w:pPr>
        <w:tabs>
          <w:tab w:val="left" w:pos="977"/>
        </w:tabs>
        <w:rPr>
          <w:rFonts w:ascii="Cavolini" w:hAnsi="Cavolini" w:cs="Cavolini"/>
          <w:sz w:val="20"/>
          <w:szCs w:val="20"/>
        </w:rPr>
      </w:pPr>
    </w:p>
    <w:p w14:paraId="773AE4E1" w14:textId="296B8DAA" w:rsidR="00E91838" w:rsidRDefault="00E91838" w:rsidP="008C39D5">
      <w:pPr>
        <w:tabs>
          <w:tab w:val="left" w:pos="977"/>
        </w:tabs>
        <w:rPr>
          <w:rFonts w:ascii="Cavolini" w:hAnsi="Cavolini" w:cs="Cavolini"/>
          <w:sz w:val="20"/>
          <w:szCs w:val="20"/>
        </w:rPr>
      </w:pPr>
    </w:p>
    <w:p w14:paraId="1E268B66" w14:textId="77777777" w:rsidR="00E91838" w:rsidRDefault="00E91838" w:rsidP="008C39D5">
      <w:pPr>
        <w:tabs>
          <w:tab w:val="left" w:pos="977"/>
        </w:tabs>
        <w:rPr>
          <w:rFonts w:ascii="Cavolini" w:hAnsi="Cavolini" w:cs="Cavolini"/>
          <w:sz w:val="20"/>
          <w:szCs w:val="20"/>
        </w:rPr>
      </w:pPr>
    </w:p>
    <w:p w14:paraId="2F898FB0" w14:textId="7373AFFC" w:rsidR="00E91838" w:rsidRDefault="00E91838" w:rsidP="008C39D5">
      <w:pPr>
        <w:tabs>
          <w:tab w:val="left" w:pos="977"/>
        </w:tabs>
        <w:rPr>
          <w:rFonts w:ascii="Cavolini" w:hAnsi="Cavolini" w:cs="Cavolini"/>
          <w:sz w:val="20"/>
          <w:szCs w:val="20"/>
        </w:rPr>
      </w:pPr>
      <w:r>
        <w:rPr>
          <w:rFonts w:ascii="Cavolini" w:hAnsi="Cavolini" w:cs="Cavolini"/>
          <w:sz w:val="20"/>
          <w:szCs w:val="20"/>
        </w:rPr>
        <w:t xml:space="preserve">Signed </w:t>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rPr>
        <w:tab/>
      </w:r>
      <w:r>
        <w:rPr>
          <w:rFonts w:ascii="Cavolini" w:hAnsi="Cavolini" w:cs="Cavolini"/>
          <w:sz w:val="20"/>
          <w:szCs w:val="20"/>
        </w:rPr>
        <w:tab/>
        <w:t xml:space="preserve">Date: </w:t>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p>
    <w:p w14:paraId="38334C17" w14:textId="22FAEFD7" w:rsidR="00E91838" w:rsidRDefault="00E91838" w:rsidP="008C39D5">
      <w:pPr>
        <w:tabs>
          <w:tab w:val="left" w:pos="977"/>
        </w:tabs>
        <w:rPr>
          <w:rFonts w:ascii="Cavolini" w:hAnsi="Cavolini" w:cs="Cavolini"/>
          <w:sz w:val="20"/>
          <w:szCs w:val="20"/>
        </w:rPr>
      </w:pPr>
    </w:p>
    <w:p w14:paraId="0FCFCAA6" w14:textId="47BE9D53" w:rsidR="00E91838" w:rsidRDefault="00E91838" w:rsidP="008C39D5">
      <w:pPr>
        <w:tabs>
          <w:tab w:val="left" w:pos="977"/>
        </w:tabs>
        <w:rPr>
          <w:rFonts w:ascii="Cavolini" w:hAnsi="Cavolini" w:cs="Cavolini"/>
          <w:sz w:val="20"/>
          <w:szCs w:val="20"/>
        </w:rPr>
      </w:pPr>
    </w:p>
    <w:p w14:paraId="76A647C0" w14:textId="77777777" w:rsidR="00E91838" w:rsidRDefault="00E91838" w:rsidP="008C39D5">
      <w:pPr>
        <w:tabs>
          <w:tab w:val="left" w:pos="977"/>
        </w:tabs>
        <w:rPr>
          <w:rFonts w:ascii="Cavolini" w:hAnsi="Cavolini" w:cs="Cavolini"/>
          <w:sz w:val="20"/>
          <w:szCs w:val="20"/>
        </w:rPr>
      </w:pPr>
    </w:p>
    <w:p w14:paraId="15EDCD29" w14:textId="77777777" w:rsidR="00E91838" w:rsidRPr="00E91838" w:rsidRDefault="00E91838" w:rsidP="00E91838">
      <w:pPr>
        <w:tabs>
          <w:tab w:val="left" w:pos="977"/>
        </w:tabs>
        <w:rPr>
          <w:rFonts w:ascii="Cavolini" w:hAnsi="Cavolini" w:cs="Cavolini"/>
          <w:sz w:val="20"/>
          <w:szCs w:val="20"/>
          <w:u w:val="single"/>
        </w:rPr>
      </w:pPr>
      <w:r>
        <w:rPr>
          <w:rFonts w:ascii="Cavolini" w:hAnsi="Cavolini" w:cs="Cavolini"/>
          <w:sz w:val="20"/>
          <w:szCs w:val="20"/>
        </w:rPr>
        <w:t xml:space="preserve">Signed </w:t>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rPr>
        <w:tab/>
      </w:r>
      <w:r>
        <w:rPr>
          <w:rFonts w:ascii="Cavolini" w:hAnsi="Cavolini" w:cs="Cavolini"/>
          <w:sz w:val="20"/>
          <w:szCs w:val="20"/>
        </w:rPr>
        <w:tab/>
        <w:t xml:space="preserve">Date: </w:t>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r>
        <w:rPr>
          <w:rFonts w:ascii="Cavolini" w:hAnsi="Cavolini" w:cs="Cavolini"/>
          <w:sz w:val="20"/>
          <w:szCs w:val="20"/>
          <w:u w:val="single"/>
        </w:rPr>
        <w:tab/>
      </w:r>
    </w:p>
    <w:p w14:paraId="1418C943" w14:textId="77777777" w:rsidR="00E91838" w:rsidRPr="00E91838" w:rsidRDefault="00E91838" w:rsidP="008C39D5">
      <w:pPr>
        <w:tabs>
          <w:tab w:val="left" w:pos="977"/>
        </w:tabs>
        <w:rPr>
          <w:rFonts w:ascii="Cavolini" w:hAnsi="Cavolini" w:cs="Cavolini"/>
          <w:sz w:val="20"/>
          <w:szCs w:val="20"/>
        </w:rPr>
      </w:pPr>
    </w:p>
    <w:sectPr w:rsidR="00E91838" w:rsidRPr="00E91838" w:rsidSect="005C65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285F"/>
    <w:multiLevelType w:val="hybridMultilevel"/>
    <w:tmpl w:val="EB2C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25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8F"/>
    <w:rsid w:val="000A1C1D"/>
    <w:rsid w:val="00261B9F"/>
    <w:rsid w:val="004A5577"/>
    <w:rsid w:val="004C0ECE"/>
    <w:rsid w:val="005325DD"/>
    <w:rsid w:val="005B1F8B"/>
    <w:rsid w:val="005C658F"/>
    <w:rsid w:val="00613D5D"/>
    <w:rsid w:val="00624CB7"/>
    <w:rsid w:val="007B1AE2"/>
    <w:rsid w:val="007C1C27"/>
    <w:rsid w:val="008C1C00"/>
    <w:rsid w:val="008C39D5"/>
    <w:rsid w:val="00970930"/>
    <w:rsid w:val="009A46F6"/>
    <w:rsid w:val="00A2455D"/>
    <w:rsid w:val="00A41ECA"/>
    <w:rsid w:val="00A5245E"/>
    <w:rsid w:val="00B67FA5"/>
    <w:rsid w:val="00CA0DB8"/>
    <w:rsid w:val="00E91838"/>
    <w:rsid w:val="00F23865"/>
    <w:rsid w:val="00F6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7479"/>
  <w15:chartTrackingRefBased/>
  <w15:docId w15:val="{397ACC01-E98A-CB4D-AE3B-B7E68D7C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 Comer</dc:creator>
  <cp:keywords/>
  <dc:description/>
  <cp:lastModifiedBy>Drew Bolin</cp:lastModifiedBy>
  <cp:revision>2</cp:revision>
  <dcterms:created xsi:type="dcterms:W3CDTF">2025-02-20T18:24:00Z</dcterms:created>
  <dcterms:modified xsi:type="dcterms:W3CDTF">2025-02-20T18:24:00Z</dcterms:modified>
</cp:coreProperties>
</file>